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BF1" w:rsidRDefault="00756BF1" w:rsidP="006B42EE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</w:p>
    <w:p w:rsidR="00756BF1" w:rsidRDefault="00756BF1" w:rsidP="006B42EE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>
        <w:rPr>
          <w:rFonts w:ascii="inherit" w:eastAsia="Times New Roman" w:hAnsi="inherit" w:cs="Times New Roman"/>
          <w:sz w:val="45"/>
          <w:szCs w:val="45"/>
          <w:lang w:eastAsia="ru-RU"/>
        </w:rPr>
        <w:t>Родителям психолог</w:t>
      </w:r>
    </w:p>
    <w:p w:rsidR="006B42EE" w:rsidRPr="006B42EE" w:rsidRDefault="006B42EE" w:rsidP="006B42EE">
      <w:pPr>
        <w:spacing w:before="300" w:after="150" w:line="240" w:lineRule="auto"/>
        <w:outlineLvl w:val="1"/>
        <w:rPr>
          <w:rFonts w:ascii="inherit" w:eastAsia="Times New Roman" w:hAnsi="inherit" w:cs="Times New Roman"/>
          <w:sz w:val="45"/>
          <w:szCs w:val="45"/>
          <w:lang w:eastAsia="ru-RU"/>
        </w:rPr>
      </w:pPr>
      <w:r w:rsidRPr="006B42EE">
        <w:rPr>
          <w:rFonts w:ascii="inherit" w:eastAsia="Times New Roman" w:hAnsi="inherit" w:cs="Times New Roman"/>
          <w:sz w:val="45"/>
          <w:szCs w:val="45"/>
          <w:lang w:eastAsia="ru-RU"/>
        </w:rPr>
        <w:t>Профилактика преступлений против половой неприкосновенности в отношении несовершеннолетних</w:t>
      </w:r>
    </w:p>
    <w:p w:rsidR="006B42EE" w:rsidRPr="006B42EE" w:rsidRDefault="006B42EE" w:rsidP="006B42E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proofErr w:type="gramStart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К преступлениям против половой неприкосновенности или половой свободы личности относятся: изнасилование (ст.166 УК), насильственные действия сексуального характера (ст.167 УК), половое сношение и иные действия сексуального характера с лицом, не достигшим шестнадцатилетнего возраста (ст.168 УК), развратные действия (ст.169 УК), понуждение к действиям сексуального характера (ст.170 УК) и др.</w:t>
      </w:r>
      <w:proofErr w:type="gramEnd"/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Уголовным законодательством предусматривается ответственность за половое сношение и иные действия сексуального характера с лицом, не достигшим шестнадцатилетнего возраста, причем и в тех случаях, когда они совершены без подавления свободы воли потерпевшего путем физического или психического насилия и без использования беспомощного состояния подростка, т.е. с добровольного согласия потерпевшей (потерпевшего).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Таким образом, совершение указанных действий даже по обоюдному согласию является уголовно наказуемым деянием для того, кто уже достиг 18-летнего возраста. Степень половой зрелости, предшествующее поведение, наличие сексуальных контактов в прошлом и другие подобные обстоятельства, характеризующие потерпевшую (потерпевшего), не имеют значения для квалификации содеянного по ст.168 УК Беларуси. Санкция указанной статьи предусматривает два вида наказания – </w:t>
      </w: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lastRenderedPageBreak/>
        <w:t>ограничение свободы на срок от двух до четырех лет или лишение свободы на срок от двух до пяти лет.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Проблема половых посягательств в отношении несовершеннолетних является одной из серьезнейших проблем современного общества. В последнее время, несмотря на ужесточение мер ответственности за преступления против половой неприкосновенности несовершеннолетних, наблюдается тенденция к увеличению подобных посягательств.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Особенностью некоторых уголовных дел является то, что обвиняемыми выступают близкие люди потерпевших – мать, отец и отчим. Официальная статистика правоохранительных органов не отражает полную картину половых посягательств, совершенных в отношении детей. Сложность ведения статистики по половым преступлениям в отношении несовершеннолетних обусловлена тем, что родители и дети скрывают подобные преступления.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Изучая информацию по фактам совершенных преступлений против половой неприкосновенности несовершеннолетних, а также анализируя причины и условия их совершения, зачастую устанавливается бесконтрольность со стороны родителей за поведением подростков и ослабленные </w:t>
      </w:r>
      <w:proofErr w:type="spellStart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родительско</w:t>
      </w:r>
      <w:proofErr w:type="spellEnd"/>
      <w:r w:rsidR="00E62D56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 </w:t>
      </w: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-</w:t>
      </w:r>
      <w:r w:rsidR="00E62D56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 </w:t>
      </w: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детские связи, а также неосведомленность несовершеннолетних с действующим законодательством в этом направлении.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Ввиду высокой латентности преступлений указанной категории в большинстве случае приходится сталкиваться с уже состоявшимися преступлениями. Одним из условий совершения преступлений в отношении малолетних является то, что они с учетом их уровня развития в силу своего возраста, естественной </w:t>
      </w:r>
      <w:proofErr w:type="spellStart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психосексуальной</w:t>
      </w:r>
      <w:proofErr w:type="spellEnd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 незрелости, ограниченности жизненного опыта не могут понимать характер и значение совершаемых в отношении них действий и оказывать сопротивление.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Противодействовать подготовительной стадии таких преступлений крайне проблематично. Кроме того, преступники заставляют детей скрывать случившееся, используя различные способы воздействия, в том числе шантаж (например: выложить </w:t>
      </w:r>
      <w:proofErr w:type="spellStart"/>
      <w:proofErr w:type="gramStart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фото-материалы</w:t>
      </w:r>
      <w:proofErr w:type="spellEnd"/>
      <w:proofErr w:type="gramEnd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 в интернет, если ребенок начнет уклоняться от </w:t>
      </w: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lastRenderedPageBreak/>
        <w:t xml:space="preserve">их требований). В ряде случаев, расследуя уголовные дела, выясняется, что они заводят знакомства с детьми в сети Интернет, перед этим изучают детскую психологию для того, чтобы быстро войти к детям в доверие. Порой присылают детям фото или </w:t>
      </w:r>
      <w:proofErr w:type="spellStart"/>
      <w:proofErr w:type="gramStart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видео-материалы</w:t>
      </w:r>
      <w:proofErr w:type="spellEnd"/>
      <w:proofErr w:type="gramEnd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 порнографического содержания, рассказывая о том, что это сейчас модно и многие подростки живут этим. «Педофилы» стараются тщательно скрывают свою преступную деятельность, что приводит к </w:t>
      </w:r>
      <w:proofErr w:type="spellStart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многоэпизодности</w:t>
      </w:r>
      <w:proofErr w:type="spellEnd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 таких преступлений. Как результат, на протяжении нескольких месяцев, иногда и лет, могут совершаться преступления в отношении детей.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Иногда и проживающая совместно мать, зная о том, что отец либо отчим совершает в отношении ребенка преступления против половой неприкосновенности, стесняется заявить об этом в милицию, либо также боится последствий физического насилия. 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Главная опасность рассматриваемой группы посягательств заключается в том, что половые преступления, совершаемые в отношении несовершеннолетних, грубо искажают представления ребёнка о мире, о себе и нарушают его взаимоотношения с другими людьми.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Каждый десятый ребёнок умирает, многие заканчивают жизнь самоубийством. Практически всегда свести счёты с жизнью ребёнка толкает пережитое насилие — физическое или моральное. Оно оставляет жестокий след на психическом и физическом состоянии ребёнка — у него вырабатывается комплекс вины, он считает себя хуже своих сверстников. Дети становятся замкнутыми и пугливыми, либо чересчур агрессивными. </w:t>
      </w:r>
      <w:proofErr w:type="gramStart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Лишь половина детей, которых судьба свела с педофилами, способны вернуться к нормальной жизни.</w:t>
      </w:r>
      <w:proofErr w:type="gramEnd"/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 Помочь здесь может только профессиональный психолог.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 xml:space="preserve">Применительно к данной группе посягательств, предупредительно-профилактическая деятельность включает в себя целый комплекс мер. Во-первых, информационно-разъяснительная, культурно-просветительская работа с населением, несовершеннолетними и жертвами сексуального насилия (распространение письменной информации и </w:t>
      </w: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lastRenderedPageBreak/>
        <w:t>разъяснений). Во-вторых, регулярные встречи с учащимися школ, учреждений среднего и высшего профессионального образования и т.п., направленные на повышение уровня половой просвещенности подростков и предупреждение совершения (ими и в отношении них) аморально-сексуальных поступков. В-третьих, контроль и работа с подростками и их семьями, оказавшимися в трудной жизненной ситуации.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color w:val="111111"/>
          <w:sz w:val="33"/>
          <w:szCs w:val="33"/>
          <w:lang w:eastAsia="ru-RU"/>
        </w:rPr>
        <w:t>Основная задача в профилактической работе применительно к половым преступлениям в отношении несовершеннолетних состоит в повышении сознательности общества, осознании источника насилия, проведение просветительских и образовательных программ, а так же в защите прав уязвимых членов семьи – детей и непосредственная помощь в кризисных ситуациях.</w:t>
      </w:r>
    </w:p>
    <w:p w:rsidR="006B42EE" w:rsidRPr="006B42EE" w:rsidRDefault="006B42EE" w:rsidP="006B42EE">
      <w:pPr>
        <w:shd w:val="clear" w:color="auto" w:fill="FFFFFF"/>
        <w:spacing w:after="150" w:line="240" w:lineRule="auto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>
        <w:rPr>
          <w:rFonts w:ascii="Cuprum" w:eastAsia="Times New Roman" w:hAnsi="Cuprum" w:cs="Times New Roman"/>
          <w:noProof/>
          <w:color w:val="111111"/>
          <w:sz w:val="33"/>
          <w:szCs w:val="33"/>
          <w:lang w:eastAsia="ru-RU"/>
        </w:rPr>
        <w:drawing>
          <wp:inline distT="0" distB="0" distL="0" distR="0">
            <wp:extent cx="7620000" cy="5153025"/>
            <wp:effectExtent l="19050" t="0" r="0" b="0"/>
            <wp:docPr id="2" name="Рисунок 2" descr="насил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сил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Остановитесь! Оглянитесь! 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lastRenderedPageBreak/>
        <w:t>Рядом с Вами может быть ребенок, который нуждается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center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b/>
          <w:bCs/>
          <w:color w:val="111111"/>
          <w:sz w:val="33"/>
          <w:lang w:eastAsia="ru-RU"/>
        </w:rPr>
        <w:t>именно в Вашей помощи…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i/>
          <w:iCs/>
          <w:color w:val="FF0000"/>
          <w:sz w:val="33"/>
          <w:lang w:eastAsia="ru-RU"/>
        </w:rPr>
        <w:t>Статья 9 Закона Республики Беларусь «О правах ребенка»:</w:t>
      </w:r>
    </w:p>
    <w:p w:rsidR="006B42EE" w:rsidRPr="006B42EE" w:rsidRDefault="006B42EE" w:rsidP="006B42EE">
      <w:pPr>
        <w:shd w:val="clear" w:color="auto" w:fill="FFFFFF"/>
        <w:spacing w:after="150" w:line="240" w:lineRule="auto"/>
        <w:jc w:val="both"/>
        <w:rPr>
          <w:rFonts w:ascii="Cuprum" w:eastAsia="Times New Roman" w:hAnsi="Cuprum" w:cs="Times New Roman"/>
          <w:color w:val="111111"/>
          <w:sz w:val="30"/>
          <w:szCs w:val="30"/>
          <w:lang w:eastAsia="ru-RU"/>
        </w:rPr>
      </w:pPr>
      <w:r w:rsidRPr="006B42EE">
        <w:rPr>
          <w:rFonts w:ascii="Cuprum" w:eastAsia="Times New Roman" w:hAnsi="Cuprum" w:cs="Times New Roman"/>
          <w:i/>
          <w:iCs/>
          <w:color w:val="111111"/>
          <w:sz w:val="33"/>
          <w:lang w:eastAsia="ru-RU"/>
        </w:rPr>
        <w:t>«Лица, которым стало известно о фактах жестокого обращения, физического и (или) психического насилия в отношении ребенка, представляющих угрозу его жизни, здоровью и развитию, обязаны немедленно сообщить об этом в компетентный государственный орган».</w:t>
      </w:r>
    </w:p>
    <w:p w:rsidR="006C22E2" w:rsidRDefault="006C22E2"/>
    <w:sectPr w:rsidR="006C22E2" w:rsidSect="006C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EE"/>
    <w:rsid w:val="000707CC"/>
    <w:rsid w:val="00093853"/>
    <w:rsid w:val="000B58C5"/>
    <w:rsid w:val="001166AB"/>
    <w:rsid w:val="00336DCD"/>
    <w:rsid w:val="004323C9"/>
    <w:rsid w:val="004B1544"/>
    <w:rsid w:val="00522125"/>
    <w:rsid w:val="005977BB"/>
    <w:rsid w:val="005D0931"/>
    <w:rsid w:val="00643E23"/>
    <w:rsid w:val="006B42EE"/>
    <w:rsid w:val="006C22E2"/>
    <w:rsid w:val="00756BF1"/>
    <w:rsid w:val="00810D21"/>
    <w:rsid w:val="00822D72"/>
    <w:rsid w:val="0086663B"/>
    <w:rsid w:val="00A25D68"/>
    <w:rsid w:val="00AE2E38"/>
    <w:rsid w:val="00BF3F78"/>
    <w:rsid w:val="00CB2F82"/>
    <w:rsid w:val="00D91880"/>
    <w:rsid w:val="00DF63EB"/>
    <w:rsid w:val="00E62D56"/>
    <w:rsid w:val="00E8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EB"/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6B42EE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4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42E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2EE"/>
    <w:rPr>
      <w:b/>
      <w:bCs/>
    </w:rPr>
  </w:style>
  <w:style w:type="character" w:styleId="a5">
    <w:name w:val="Emphasis"/>
    <w:basedOn w:val="a0"/>
    <w:uiPriority w:val="20"/>
    <w:qFormat/>
    <w:rsid w:val="006B42E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B4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5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2021-11-03T13:47:00Z</dcterms:created>
  <dcterms:modified xsi:type="dcterms:W3CDTF">2021-11-09T09:38:00Z</dcterms:modified>
</cp:coreProperties>
</file>